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B6D" w:rsidRDefault="00A66DFD" w:rsidP="00A66DFD">
      <w:pPr>
        <w:ind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559146</wp:posOffset>
                </wp:positionH>
                <wp:positionV relativeFrom="paragraph">
                  <wp:posOffset>6728460</wp:posOffset>
                </wp:positionV>
                <wp:extent cx="4175185" cy="63835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85" cy="63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464" w:rsidRPr="00A66DFD" w:rsidRDefault="00124B51" w:rsidP="002E2464">
                            <w:pPr>
                              <w:jc w:val="center"/>
                              <w:rPr>
                                <w:rFonts w:ascii="Myriad Pro" w:hAnsi="Myriad Pro"/>
                                <w:color w:val="853141"/>
                                <w:sz w:val="40"/>
                                <w:szCs w:val="40"/>
                              </w:rPr>
                            </w:pPr>
                            <w:hyperlink r:id="rId4" w:history="1">
                              <w:r w:rsidR="002E2464" w:rsidRPr="000E1A26">
                                <w:rPr>
                                  <w:rStyle w:val="Hiperligao"/>
                                  <w:rFonts w:ascii="Myriad Pro" w:hAnsi="Myriad Pro"/>
                                  <w:sz w:val="40"/>
                                  <w:szCs w:val="40"/>
                                </w:rPr>
                                <w:t>https://www.citcem.org/noticia/228</w:t>
                              </w:r>
                            </w:hyperlink>
                          </w:p>
                          <w:p w:rsidR="00A66DFD" w:rsidRPr="00A66DFD" w:rsidRDefault="00A66DFD" w:rsidP="002E2464">
                            <w:pPr>
                              <w:rPr>
                                <w:rFonts w:ascii="Myriad Pro" w:hAnsi="Myriad Pro"/>
                                <w:color w:val="85314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.05pt;margin-top:529.8pt;width:328.7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" filled="f" stroked="f" strokeweight=".5pt">
                <v:textbox>
                  <w:txbxContent>
                    <w:p w:rsidR="002E2464" w:rsidRPr="00A66DFD" w:rsidRDefault="002E2464" w:rsidP="002E2464">
                      <w:pPr>
                        <w:jc w:val="center"/>
                        <w:rPr>
                          <w:rFonts w:ascii="Myriad Pro" w:hAnsi="Myriad Pro"/>
                          <w:color w:val="853141"/>
                          <w:sz w:val="40"/>
                          <w:szCs w:val="40"/>
                        </w:rPr>
                      </w:pPr>
                      <w:hyperlink r:id="rId5" w:history="1">
                        <w:r w:rsidRPr="000E1A26">
                          <w:rPr>
                            <w:rStyle w:val="Hiperligao"/>
                            <w:rFonts w:ascii="Myriad Pro" w:hAnsi="Myriad Pro"/>
                            <w:sz w:val="40"/>
                            <w:szCs w:val="40"/>
                          </w:rPr>
                          <w:t>https://www.citcem.org/noticia/228</w:t>
                        </w:r>
                      </w:hyperlink>
                    </w:p>
                    <w:p w:rsidR="00A66DFD" w:rsidRPr="00A66DFD" w:rsidRDefault="00A66DFD" w:rsidP="002E2464">
                      <w:pPr>
                        <w:rPr>
                          <w:rFonts w:ascii="Myriad Pro" w:hAnsi="Myriad Pro"/>
                          <w:color w:val="85314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24B51">
        <w:rPr>
          <w:noProof/>
        </w:rPr>
        <w:drawing>
          <wp:inline distT="0" distB="0" distL="0" distR="0">
            <wp:extent cx="10685383" cy="15120000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_2022_OIC_SEQUEIRA, SEQUEIRA_cartaz_v3 c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383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B6D" w:rsidSect="00A66DFD">
      <w:pgSz w:w="16840" w:h="2382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FD"/>
    <w:rsid w:val="00124B51"/>
    <w:rsid w:val="00261191"/>
    <w:rsid w:val="002E2464"/>
    <w:rsid w:val="009D4122"/>
    <w:rsid w:val="00A66DFD"/>
    <w:rsid w:val="00DE3E3E"/>
    <w:rsid w:val="00F6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5E789-A0B0-984D-95C3-00A5E725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E2464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E24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citcem.org/noticia/228" TargetMode="External"/><Relationship Id="rId4" Type="http://schemas.openxmlformats.org/officeDocument/2006/relationships/hyperlink" Target="https://www.citcem.org/noticia/22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2020-05-04T11:05:00Z</dcterms:created>
  <dcterms:modified xsi:type="dcterms:W3CDTF">2021-05-20T16:16:00Z</dcterms:modified>
</cp:coreProperties>
</file>